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F3" w:rsidRDefault="00402BF3" w:rsidP="00402BF3">
      <w:pPr>
        <w:widowControl/>
        <w:suppressAutoHyphens w:val="0"/>
        <w:jc w:val="center"/>
        <w:rPr>
          <w:rFonts w:eastAsia="Times New Roman" w:cs="Times New Roman"/>
          <w:smallCaps/>
          <w:kern w:val="24"/>
          <w:lang w:bidi="ar-SA"/>
        </w:rPr>
      </w:pPr>
      <w:r>
        <w:rPr>
          <w:rFonts w:eastAsia="Times New Roman" w:cs="Times New Roman"/>
          <w:smallCaps/>
          <w:kern w:val="24"/>
          <w:lang w:bidi="ar-SA"/>
        </w:rPr>
        <w:t xml:space="preserve">Муниципальное </w:t>
      </w:r>
      <w:r>
        <w:rPr>
          <w:rFonts w:eastAsia="Times New Roman" w:cs="Times New Roman"/>
          <w:smallCaps/>
          <w:kern w:val="24"/>
          <w:lang w:bidi="ar-SA"/>
        </w:rPr>
        <w:t xml:space="preserve">бюджетное </w:t>
      </w:r>
      <w:r>
        <w:rPr>
          <w:rFonts w:eastAsia="Times New Roman" w:cs="Times New Roman"/>
          <w:smallCaps/>
          <w:kern w:val="24"/>
          <w:lang w:bidi="ar-SA"/>
        </w:rPr>
        <w:t>общеобразовательное учреждение</w:t>
      </w:r>
    </w:p>
    <w:p w:rsidR="00402BF3" w:rsidRDefault="00402BF3" w:rsidP="00402BF3">
      <w:pPr>
        <w:widowControl/>
        <w:suppressAutoHyphens w:val="0"/>
        <w:jc w:val="center"/>
        <w:rPr>
          <w:rFonts w:eastAsia="Times New Roman" w:cs="Times New Roman"/>
          <w:smallCaps/>
          <w:kern w:val="24"/>
          <w:lang w:eastAsia="ru-RU" w:bidi="ar-SA"/>
        </w:rPr>
      </w:pPr>
      <w:r>
        <w:rPr>
          <w:rFonts w:eastAsia="Times New Roman" w:cs="Times New Roman"/>
          <w:smallCaps/>
          <w:kern w:val="24"/>
          <w:lang w:eastAsia="ru-RU" w:bidi="ar-SA"/>
        </w:rPr>
        <w:t>"Средняя общеобразовательная школа № 16"</w:t>
      </w:r>
    </w:p>
    <w:p w:rsidR="00402BF3" w:rsidRDefault="00402BF3" w:rsidP="00402BF3">
      <w:pPr>
        <w:widowControl/>
        <w:suppressAutoHyphens w:val="0"/>
        <w:jc w:val="center"/>
        <w:rPr>
          <w:rFonts w:eastAsia="Times New Roman" w:cs="Times New Roman"/>
          <w:kern w:val="24"/>
          <w:lang w:eastAsia="ru-RU" w:bidi="ar-SA"/>
        </w:rPr>
      </w:pPr>
    </w:p>
    <w:p w:rsidR="00402BF3" w:rsidRDefault="00402BF3" w:rsidP="00402BF3">
      <w:pPr>
        <w:widowControl/>
        <w:suppressAutoHyphens w:val="0"/>
        <w:jc w:val="right"/>
        <w:rPr>
          <w:rFonts w:eastAsia="Calibri" w:cs="Times New Roman"/>
          <w:b/>
          <w:kern w:val="0"/>
          <w:lang w:eastAsia="en-US" w:bidi="ar-SA"/>
        </w:rPr>
      </w:pPr>
    </w:p>
    <w:p w:rsidR="00402BF3" w:rsidRDefault="00402BF3" w:rsidP="00402BF3">
      <w:pPr>
        <w:widowControl/>
        <w:suppressAutoHyphens w:val="0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Рассмотрена                                                                      УТВЕРЖДАЮ</w:t>
      </w:r>
    </w:p>
    <w:p w:rsidR="00402BF3" w:rsidRDefault="00402BF3" w:rsidP="00402BF3">
      <w:pPr>
        <w:widowControl/>
        <w:suppressAutoHyphens w:val="0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на заседании ПС                                                             Директор  МБОУ «СОШ № 16»</w:t>
      </w:r>
    </w:p>
    <w:p w:rsidR="00402BF3" w:rsidRDefault="00402BF3" w:rsidP="00402BF3">
      <w:pPr>
        <w:widowControl/>
        <w:suppressAutoHyphens w:val="0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протокол №4 от 30.03.2017г.</w:t>
      </w:r>
    </w:p>
    <w:p w:rsidR="00402BF3" w:rsidRDefault="00402BF3" w:rsidP="00402BF3">
      <w:pPr>
        <w:widowControl/>
        <w:suppressAutoHyphens w:val="0"/>
        <w:jc w:val="right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____________ </w:t>
      </w:r>
      <w:proofErr w:type="spellStart"/>
      <w:r>
        <w:rPr>
          <w:rFonts w:eastAsia="Calibri" w:cs="Times New Roman"/>
          <w:kern w:val="0"/>
          <w:lang w:eastAsia="en-US" w:bidi="ar-SA"/>
        </w:rPr>
        <w:t>С-Н</w:t>
      </w:r>
      <w:proofErr w:type="gramStart"/>
      <w:r>
        <w:rPr>
          <w:rFonts w:eastAsia="Calibri" w:cs="Times New Roman"/>
          <w:kern w:val="0"/>
          <w:lang w:eastAsia="en-US" w:bidi="ar-SA"/>
        </w:rPr>
        <w:t>.А</w:t>
      </w:r>
      <w:proofErr w:type="gramEnd"/>
      <w:r>
        <w:rPr>
          <w:rFonts w:eastAsia="Calibri" w:cs="Times New Roman"/>
          <w:kern w:val="0"/>
          <w:lang w:eastAsia="en-US" w:bidi="ar-SA"/>
        </w:rPr>
        <w:t>.Сеидова</w:t>
      </w:r>
      <w:proofErr w:type="spellEnd"/>
    </w:p>
    <w:p w:rsidR="00402BF3" w:rsidRDefault="00402BF3" w:rsidP="00402BF3">
      <w:pPr>
        <w:widowControl/>
        <w:suppressAutoHyphens w:val="0"/>
        <w:jc w:val="right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br/>
        <w:t>"_</w:t>
      </w:r>
      <w:r>
        <w:rPr>
          <w:rFonts w:eastAsia="Calibri" w:cs="Times New Roman"/>
          <w:kern w:val="0"/>
          <w:u w:val="single"/>
          <w:lang w:eastAsia="en-US" w:bidi="ar-SA"/>
        </w:rPr>
        <w:t>30</w:t>
      </w:r>
      <w:r>
        <w:rPr>
          <w:rFonts w:eastAsia="Calibri" w:cs="Times New Roman"/>
          <w:kern w:val="0"/>
          <w:lang w:eastAsia="en-US" w:bidi="ar-SA"/>
        </w:rPr>
        <w:t xml:space="preserve">_" </w:t>
      </w:r>
      <w:proofErr w:type="spellStart"/>
      <w:r>
        <w:rPr>
          <w:rFonts w:eastAsia="Calibri" w:cs="Times New Roman"/>
          <w:kern w:val="0"/>
          <w:lang w:eastAsia="en-US" w:bidi="ar-SA"/>
        </w:rPr>
        <w:t>___</w:t>
      </w:r>
      <w:r>
        <w:rPr>
          <w:rFonts w:eastAsia="Calibri" w:cs="Times New Roman"/>
          <w:kern w:val="0"/>
          <w:u w:val="single"/>
          <w:lang w:eastAsia="en-US" w:bidi="ar-SA"/>
        </w:rPr>
        <w:t>марта</w:t>
      </w:r>
      <w:proofErr w:type="spellEnd"/>
      <w:r>
        <w:rPr>
          <w:rFonts w:eastAsia="Calibri" w:cs="Times New Roman"/>
          <w:kern w:val="0"/>
          <w:lang w:eastAsia="en-US" w:bidi="ar-SA"/>
        </w:rPr>
        <w:t>__ 2017 г.</w:t>
      </w:r>
    </w:p>
    <w:p w:rsidR="00402BF3" w:rsidRDefault="00402BF3" w:rsidP="00402BF3">
      <w:pPr>
        <w:widowControl/>
        <w:suppressAutoHyphens w:val="0"/>
        <w:jc w:val="center"/>
        <w:rPr>
          <w:rFonts w:eastAsia="Calibri" w:cs="Times New Roman"/>
          <w:kern w:val="0"/>
          <w:lang w:eastAsia="en-US" w:bidi="ar-SA"/>
        </w:rPr>
      </w:pPr>
    </w:p>
    <w:p w:rsidR="00402BF3" w:rsidRDefault="00402BF3" w:rsidP="00402BF3">
      <w:pPr>
        <w:rPr>
          <w:rFonts w:cs="Times New Roman"/>
        </w:rPr>
      </w:pPr>
    </w:p>
    <w:p w:rsidR="00402BF3" w:rsidRDefault="00402BF3" w:rsidP="00402BF3">
      <w:pPr>
        <w:rPr>
          <w:rFonts w:cs="Times New Roman"/>
        </w:rPr>
      </w:pPr>
    </w:p>
    <w:p w:rsidR="00402BF3" w:rsidRDefault="00402BF3" w:rsidP="00402BF3">
      <w:pPr>
        <w:rPr>
          <w:rFonts w:cs="Times New Roman"/>
        </w:rPr>
      </w:pP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jc w:val="center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Положение о  внедрении в образовательный процесс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jc w:val="center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стандартов второго поколения (ФГОС ООО).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jc w:val="center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 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1. Общие положения.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 </w:t>
      </w:r>
    </w:p>
    <w:p w:rsidR="00402BF3" w:rsidRDefault="00402BF3" w:rsidP="00402BF3">
      <w:pPr>
        <w:widowControl/>
        <w:numPr>
          <w:ilvl w:val="1"/>
          <w:numId w:val="1"/>
        </w:numPr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bdr w:val="none" w:sz="0" w:space="0" w:color="auto" w:frame="1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Настоящее Положение разработано в соответствии с приказом Министерства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ind w:left="405"/>
        <w:textAlignment w:val="baseline"/>
        <w:rPr>
          <w:rFonts w:eastAsia="Times New Roman" w:cs="Times New Roman"/>
          <w:kern w:val="0"/>
          <w:bdr w:val="none" w:sz="0" w:space="0" w:color="auto" w:frame="1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 xml:space="preserve">образования и науки РФ «Об утверждении федерального  государственного образовательного стандарта основного общего образования»  от 17  декабря 2010  года 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№ 1897,  зарегистрированного  Минюстом России 1  февраля 2011  года,  Уставом школы, Федеральными государственными образовательными стандартами общего образования, методическими рекомендациями вышестоящих организаций по их внедрению.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 xml:space="preserve">1.2. Положение о внедрении в образовательный процесс стандартов второго поколения (далее ФГОС ООО)  предусматривает порядок внедрения в Школе ФГОС;  определяет органы,  обеспечивающие планирование, организацию и </w:t>
      </w:r>
      <w:proofErr w:type="gramStart"/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контроль  за</w:t>
      </w:r>
      <w:proofErr w:type="gramEnd"/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 xml:space="preserve"> внедрением стандартов;  перечень документации систему мониторинга деятельности педагогического коллектива по внедрению стандартов второго поколения.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 xml:space="preserve">1.3. Переход к внедрению стандартов второго поколения  осуществляется в </w:t>
      </w:r>
      <w:proofErr w:type="spellStart"/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пилотном</w:t>
      </w:r>
      <w:proofErr w:type="spellEnd"/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 xml:space="preserve"> и обязательном режиме. Принятие решения о режиме перехода к стандартам второго поколения принимает педагогический коллектив на заседании педагогического совета по согласованию с вышестоящими организациями с учетом имеющихся условий.  Решение педагогического коллектива представляется Управляющему совету школы  для утверждения.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1.4. Положение определяет перечень локальных актов,  необходимых для эффективного внедрения стандартов второго поколения в образовательный процесс.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 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2. Порядок внедрения в образовательный процесс  ФГОС ООО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 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2.1. ФГОС ООО  внедряется в образовательный процесс с целью повышения эффективности управления гимназией,  совершенствования   механизмов обновления школой  и внедрения инноваций в педагогическую деятельность.  В  связи с этим определяется следующий порядок внедрения ФГОС ООО: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• первый этап –  проведение анализа условий,  способствующих эффективному внедрению стандартов второго поколения,  подготовка нормативно-правовой базы школы;   утверждение плана –  графика   внедрения   ФГОС ООО с 5 класса; создание Совета введения   ФГОС ООО.  Разработка основной образовательной программы основного общего образования.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lastRenderedPageBreak/>
        <w:t xml:space="preserve">• Второй этап –  разработка плана </w:t>
      </w:r>
      <w:proofErr w:type="spellStart"/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внутришкольного</w:t>
      </w:r>
      <w:proofErr w:type="spellEnd"/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 xml:space="preserve"> контроля   внедрения ФГОС ООО,  программы научно-методического сопровождения внедрения ФГОС ООО,  системы непрерывного повышения квалификации педагогических работников; привлечение родительской общественности в рамках государственно-общественного управления школой.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• Третий этап –  осуществление постоянного мониторинга процесса внедрения ФГОГ ООО.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2.2.На первом этапе внедрения создается  Совет введения ФГОС ООО в образовательный процесс школы,  который осуществляет  информационное,  научно-методическое и консалтинговое сопровождение процесса введения ФГОС ООО. Руководство работой  Совета осуществляет председатель, избранный из числа членов совета.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2.3.На втором этапе внедрения определяются  перспективные направления деятельности педагогического коллектива по внедрению ФГОС ООО, включающие: нормативно-правовое обеспечение, финансово-экономическое сопровождение,  кадровую политику, информационное обеспечение, материально-техническое сопровождение.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2.3.Третий этап обеспечивает постоянный и непрерывный процесс наблюдения, изучения,  сбора информации,   анализа   и регулирования процесса внедрения с целью оперативного реагирования на возникающие проблемы и определения путей решения данных проблем.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2.4.  Ответственность за внедрение ФГОС ООО несет администрация школы.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2.5. Информация о внедрении ФГОС ООО размещается на сайте школы.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 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3.  Органы,  обеспечивающие планирование,  организацию и контроль  внедрения  ФГОС ООО.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 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3.1.  Для подготовки и организации внедрения стандартов второго поколения  в гимназии создается Совет   введения  ФГОС общего образования,  а так же рабочая группа  по внедрению ФГОС ООО.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3.2. Деятельность данных органов определяется Положением о Совете введения ФГОС ООО и Положением о рабочей группе по введению ФГОС ООО.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3.3.  Научно-методическое сопровождение внедрения стандартов второго поколения обеспечивается  методической службой школы.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2.4.  Контроль   внедрения   стандартов второго поколения осуществляется директором школы, заместителем директора по УВР,  заместителем директора по ВР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3. Документация, обеспечивающая внедрение  ФГОС ООО.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3.1.  Перечень документации разработан в соответствии методическими рекомендациями по внедрению стандартов второго поколения обеспечивает полную и достоверную информацию о деятельности педагогического коллектива. В составе документации: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• план-график внедрения стандартов второго поколения.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• основная образовательная программа для ступени образования,  на которой внедряются стандарты второго поколения.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• план-график  научно-методического сопровождения внедрения ФГОС.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• обновленные должностные инструкции участников образовательного процесса при внедрении стандартов второго поколения.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• план-график непрерывного повышения квалификации педагогических работников.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• договор с родителями на оказание образовательных услуг в рамках стандартов второго поколения.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• план материально-технического оснащения гимназии для реализации стандартов второго поколения.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3.2. Ответственность за ведение и хранение документации внедрения ФГОС ООО несет администрация школы.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 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lastRenderedPageBreak/>
        <w:t>4.  Система мониторинга деятельности педагогического коллектива по внедрению ФГОС ООО.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 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4.1. Мониторинг деятельности педагогического коллектива осуществляется с целью контроля реализации основных направлений внедрения ФГОС ООО по следующим направлениям: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• ежемесячный сбор информации о  реализации основной образовательной программы в следующих формах:  наблюдение образовательного процесса,  собеседование с учителями и классными руководителями, краткие отчеты педагогов школы, анкетирование учащихся и родителей.  Сбор информации   осуществляет руководитель рабочей группы;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• ежемесячный анализ,  полученной информации,  информирование членов   Совета введения ФГОС ООО руководителем рабочей группы;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• мониторинг   базовых компетентностей педагогов,  повышения их квалификации осуществляется поэтапно зам.  директора по УВР,  </w:t>
      </w:r>
      <w:proofErr w:type="gramStart"/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курирующим</w:t>
      </w:r>
      <w:proofErr w:type="gramEnd"/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  методическую деятельность гимназии;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• анализ   материально-технического обеспечения введения ФГОС проводится два раза в год зам.  директора по УВР.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• изучение отношения участников образовательного процесса к процессу и результативности внедрения ФГОС осуществляется классными руководителями, руководителями методических объединений   не реже двух раз в год;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• мониторинг нормативно-правового обеспечения внедрения ФГОС осуществляется директором школы постоянно.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4.2.Результаты мониторинга оформляются в виде справок,  отчетов,  аналитических материалов, презентаций, фото и видео альбомов, дневников наблюдений и  представляются во время публичных отчетов, на сайте школы.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4.3.  По результатам мониторинга принимаются управленческие решения, которые оформляются в приказах по гимназии, копии приказов  хранятся в специальных файловых папках.  За хранение результатов мониторинга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отвечает  председатель  Совета  введения ФГОС ООО.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 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5.  Информационное обеспечение внедрения стандартов второго поколения.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 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5.1.  Все участники образовательного процесса имеют равный доступ к информации о внедрении стандартов второго поколения.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5.2.  Информирование обеспечивается посредством школьного сайта,  проведением родительских собраний,  инструктивно-методических совещаний,  публичных отчетов и других   форм взаимодействия в рамках государственно-общественного управления школой.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5.3.  Ответственность за своевременное представление информации о внедрении ФГОС ООО несет администрация школы.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 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6.  Перечень локальных актов,  необходимых для эффективного внедрения ФГОС ООО.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 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6.1.  Для эффективной организации внедрения ФГОС ООО предполагается разработка и использование  следующих локальных актов: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 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Положение о Совете введения ФГОС ООО;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Положением о рабочей группе по введению ФГОС ООО;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Положение об учебном кабинете школы;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Положение о проектной деятельности;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Положение о внеурочной  деятельности;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lastRenderedPageBreak/>
        <w:t>Положение о системе оценок,  форм,  порядке и периодичности текущего контроля, промежуточной аттестации обучающихся и государственной (итоговой) аттестации;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Положение о формах получения образования;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Приказы директора школы, регламентирующие процесс внедрения ФГОС ООО.</w:t>
      </w:r>
    </w:p>
    <w:p w:rsidR="00402BF3" w:rsidRDefault="00402BF3" w:rsidP="00402BF3">
      <w:pPr>
        <w:widowControl/>
        <w:shd w:val="clear" w:color="auto" w:fill="FFFFFF"/>
        <w:suppressAutoHyphens w:val="0"/>
        <w:spacing w:line="265" w:lineRule="atLeast"/>
        <w:textAlignment w:val="baseline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bdr w:val="none" w:sz="0" w:space="0" w:color="auto" w:frame="1"/>
          <w:lang w:eastAsia="ru-RU" w:bidi="ar-SA"/>
        </w:rPr>
        <w:t>6.2.  В   процессе внедрения ФГОС ООО может возникнуть необходимость принятия дополнительных локальных актов,  регламентирующих деятельность участников образовательного процесса по внедрению ФГОС ООО. Решение о введении в действие новых локальных актов принимается на заседании педагогического совета школы и согласовывается   председателем Управляющим советом школы.</w:t>
      </w:r>
    </w:p>
    <w:p w:rsidR="00402BF3" w:rsidRDefault="00402BF3" w:rsidP="00402BF3">
      <w:pPr>
        <w:rPr>
          <w:rFonts w:cs="Times New Roman"/>
        </w:rPr>
      </w:pPr>
    </w:p>
    <w:p w:rsidR="003B0154" w:rsidRDefault="003B0154"/>
    <w:sectPr w:rsidR="003B0154" w:rsidSect="003B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F726B"/>
    <w:multiLevelType w:val="multilevel"/>
    <w:tmpl w:val="8E9A1D94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BF3"/>
    <w:rsid w:val="0035591D"/>
    <w:rsid w:val="003B0154"/>
    <w:rsid w:val="00402BF3"/>
    <w:rsid w:val="004063BD"/>
    <w:rsid w:val="0046065D"/>
    <w:rsid w:val="00C0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F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4063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63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63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63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063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4063B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063B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6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63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63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063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063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063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qFormat/>
    <w:rsid w:val="004063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063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063BD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4063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063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basedOn w:val="a0"/>
    <w:uiPriority w:val="20"/>
    <w:qFormat/>
    <w:rsid w:val="004063BD"/>
    <w:rPr>
      <w:i/>
      <w:iCs/>
    </w:rPr>
  </w:style>
  <w:style w:type="character" w:styleId="a9">
    <w:name w:val="Subtle Emphasis"/>
    <w:basedOn w:val="a0"/>
    <w:uiPriority w:val="19"/>
    <w:qFormat/>
    <w:rsid w:val="004063BD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1348</Words>
  <Characters>7687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2017-07-29T07:25:00Z</dcterms:created>
  <dcterms:modified xsi:type="dcterms:W3CDTF">2017-07-29T07:26:00Z</dcterms:modified>
</cp:coreProperties>
</file>